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FA2" w:rsidRPr="00155FA2" w:rsidRDefault="00155FA2">
      <w:pPr>
        <w:rPr>
          <w:b/>
        </w:rPr>
      </w:pPr>
      <w:r w:rsidRPr="00155FA2">
        <w:rPr>
          <w:rFonts w:hint="eastAsia"/>
          <w:b/>
        </w:rPr>
        <w:t>Fig. S1A</w:t>
      </w:r>
    </w:p>
    <w:p w:rsidR="00155FA2" w:rsidRPr="00155FA2" w:rsidRDefault="00155FA2" w:rsidP="00155FA2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788035</wp:posOffset>
            </wp:positionH>
            <wp:positionV relativeFrom="paragraph">
              <wp:posOffset>92481</wp:posOffset>
            </wp:positionV>
            <wp:extent cx="3591560" cy="2038350"/>
            <wp:effectExtent l="0" t="0" r="8890" b="0"/>
            <wp:wrapTight wrapText="bothSides">
              <wp:wrapPolygon edited="0">
                <wp:start x="458" y="0"/>
                <wp:lineTo x="115" y="3230"/>
                <wp:lineTo x="115" y="16150"/>
                <wp:lineTo x="458" y="21398"/>
                <wp:lineTo x="21539" y="21398"/>
                <wp:lineTo x="21539" y="0"/>
                <wp:lineTo x="458" y="0"/>
              </wp:wrapPolygon>
            </wp:wrapTight>
            <wp:docPr id="4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212"/>
                    <a:stretch/>
                  </pic:blipFill>
                  <pic:spPr>
                    <a:xfrm>
                      <a:off x="0" y="0"/>
                      <a:ext cx="359156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5FA2" w:rsidRPr="00155FA2" w:rsidRDefault="00155FA2" w:rsidP="00155FA2"/>
    <w:p w:rsidR="00155FA2" w:rsidRPr="00155FA2" w:rsidRDefault="00155FA2" w:rsidP="00155FA2"/>
    <w:p w:rsidR="00155FA2" w:rsidRPr="00155FA2" w:rsidRDefault="00155FA2" w:rsidP="00155FA2"/>
    <w:p w:rsidR="00155FA2" w:rsidRPr="00155FA2" w:rsidRDefault="00155FA2" w:rsidP="00155FA2"/>
    <w:p w:rsidR="00155FA2" w:rsidRPr="00155FA2" w:rsidRDefault="00155FA2" w:rsidP="00155FA2"/>
    <w:p w:rsidR="00155FA2" w:rsidRPr="00155FA2" w:rsidRDefault="00155FA2" w:rsidP="00155FA2"/>
    <w:p w:rsidR="00155FA2" w:rsidRDefault="00155FA2" w:rsidP="00155FA2"/>
    <w:p w:rsidR="00025AAA" w:rsidRDefault="00CC0422" w:rsidP="00155FA2"/>
    <w:p w:rsidR="00155FA2" w:rsidRDefault="00155FA2" w:rsidP="00155FA2"/>
    <w:p w:rsidR="00155FA2" w:rsidRPr="00155FA2" w:rsidRDefault="00155FA2" w:rsidP="00155FA2">
      <w:pPr>
        <w:rPr>
          <w:b/>
        </w:rPr>
      </w:pPr>
      <w:r w:rsidRPr="00155FA2">
        <w:rPr>
          <w:rFonts w:hint="eastAsia"/>
          <w:b/>
        </w:rPr>
        <w:t>Fig. S1</w:t>
      </w:r>
      <w:r>
        <w:rPr>
          <w:b/>
        </w:rPr>
        <w:t>B</w:t>
      </w:r>
    </w:p>
    <w:p w:rsidR="00155FA2" w:rsidRDefault="00155FA2" w:rsidP="00155FA2">
      <w:r w:rsidRPr="00155FA2"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863600</wp:posOffset>
            </wp:positionH>
            <wp:positionV relativeFrom="paragraph">
              <wp:posOffset>114503</wp:posOffset>
            </wp:positionV>
            <wp:extent cx="3472180" cy="1974850"/>
            <wp:effectExtent l="0" t="0" r="0" b="6350"/>
            <wp:wrapTight wrapText="bothSides">
              <wp:wrapPolygon edited="0">
                <wp:start x="474" y="0"/>
                <wp:lineTo x="119" y="6668"/>
                <wp:lineTo x="119" y="13335"/>
                <wp:lineTo x="474" y="21461"/>
                <wp:lineTo x="21450" y="21461"/>
                <wp:lineTo x="21450" y="0"/>
                <wp:lineTo x="474" y="0"/>
              </wp:wrapPolygon>
            </wp:wrapTight>
            <wp:docPr id="5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圖片 4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74"/>
                    <a:stretch/>
                  </pic:blipFill>
                  <pic:spPr>
                    <a:xfrm>
                      <a:off x="0" y="0"/>
                      <a:ext cx="3472180" cy="1974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5FA2" w:rsidRPr="00155FA2" w:rsidRDefault="00155FA2" w:rsidP="00155FA2"/>
    <w:p w:rsidR="00155FA2" w:rsidRPr="00155FA2" w:rsidRDefault="00155FA2" w:rsidP="00155FA2"/>
    <w:p w:rsidR="00155FA2" w:rsidRPr="00155FA2" w:rsidRDefault="00155FA2" w:rsidP="00155FA2"/>
    <w:p w:rsidR="00155FA2" w:rsidRPr="00155FA2" w:rsidRDefault="00155FA2" w:rsidP="00155FA2"/>
    <w:p w:rsidR="00155FA2" w:rsidRPr="00155FA2" w:rsidRDefault="00155FA2" w:rsidP="00155FA2"/>
    <w:p w:rsidR="00155FA2" w:rsidRPr="00155FA2" w:rsidRDefault="00155FA2" w:rsidP="00155FA2"/>
    <w:p w:rsidR="00155FA2" w:rsidRPr="00155FA2" w:rsidRDefault="00155FA2" w:rsidP="00155FA2"/>
    <w:p w:rsidR="00155FA2" w:rsidRPr="00155FA2" w:rsidRDefault="00155FA2" w:rsidP="00155FA2"/>
    <w:p w:rsidR="00155FA2" w:rsidRDefault="00155FA2" w:rsidP="00155FA2"/>
    <w:p w:rsidR="00B42348" w:rsidRPr="00B42348" w:rsidRDefault="00B42348" w:rsidP="00155FA2">
      <w:pPr>
        <w:rPr>
          <w:rFonts w:ascii="Times New Roman" w:hAnsi="Times New Roman" w:cs="Times New Roman"/>
          <w:b/>
          <w:szCs w:val="24"/>
        </w:rPr>
      </w:pPr>
      <w:r w:rsidRPr="00B42348">
        <w:rPr>
          <w:rFonts w:ascii="Times New Roman" w:hAnsi="Times New Roman" w:cs="Times New Roman"/>
          <w:b/>
          <w:szCs w:val="24"/>
        </w:rPr>
        <w:t>Fig. S1. The diversity of the gut microbiota</w:t>
      </w:r>
      <w:bookmarkStart w:id="0" w:name="_GoBack"/>
      <w:bookmarkEnd w:id="0"/>
      <w:r w:rsidRPr="00B42348">
        <w:rPr>
          <w:rFonts w:ascii="Times New Roman" w:hAnsi="Times New Roman" w:cs="Times New Roman"/>
          <w:b/>
          <w:szCs w:val="24"/>
        </w:rPr>
        <w:t xml:space="preserve"> in ND group, HFD control and PTE treatments group.</w:t>
      </w:r>
    </w:p>
    <w:p w:rsidR="00155FA2" w:rsidRPr="00B42348" w:rsidRDefault="00155FA2" w:rsidP="00B42348">
      <w:pPr>
        <w:spacing w:line="460" w:lineRule="exact"/>
        <w:jc w:val="both"/>
        <w:rPr>
          <w:rFonts w:ascii="Times New Roman" w:hAnsi="Times New Roman" w:cs="Times New Roman"/>
        </w:rPr>
      </w:pPr>
      <w:r w:rsidRPr="00B42348">
        <w:rPr>
          <w:rFonts w:ascii="Times New Roman" w:hAnsi="Times New Roman" w:cs="Times New Roman"/>
          <w:szCs w:val="24"/>
        </w:rPr>
        <w:t>T</w:t>
      </w:r>
      <w:r w:rsidRPr="00B42348">
        <w:rPr>
          <w:rFonts w:ascii="Times New Roman" w:hAnsi="Times New Roman" w:cs="Times New Roman"/>
          <w:szCs w:val="24"/>
        </w:rPr>
        <w:t>he r</w:t>
      </w:r>
      <w:r w:rsidRPr="00B42348">
        <w:rPr>
          <w:rFonts w:ascii="Times New Roman" w:hAnsi="Times New Roman" w:cs="Times New Roman"/>
          <w:kern w:val="0"/>
          <w:szCs w:val="24"/>
        </w:rPr>
        <w:t>ichness index (number of observed species</w:t>
      </w:r>
      <w:r w:rsidRPr="00B42348">
        <w:rPr>
          <w:rFonts w:ascii="Times New Roman" w:hAnsi="Times New Roman" w:cs="Times New Roman"/>
          <w:kern w:val="0"/>
          <w:szCs w:val="24"/>
        </w:rPr>
        <w:t>, Fig.S1A</w:t>
      </w:r>
      <w:r w:rsidRPr="00B42348">
        <w:rPr>
          <w:rFonts w:ascii="Times New Roman" w:hAnsi="Times New Roman" w:cs="Times New Roman"/>
          <w:kern w:val="0"/>
          <w:szCs w:val="24"/>
        </w:rPr>
        <w:t>) and alpha diversity metrics (Shannon index</w:t>
      </w:r>
      <w:r w:rsidRPr="00B42348">
        <w:rPr>
          <w:rFonts w:ascii="Times New Roman" w:hAnsi="Times New Roman" w:cs="Times New Roman"/>
          <w:kern w:val="0"/>
          <w:szCs w:val="24"/>
        </w:rPr>
        <w:t>, Fig.S1B</w:t>
      </w:r>
      <w:r w:rsidRPr="00B42348">
        <w:rPr>
          <w:rFonts w:ascii="Times New Roman" w:hAnsi="Times New Roman" w:cs="Times New Roman"/>
          <w:kern w:val="0"/>
          <w:szCs w:val="24"/>
        </w:rPr>
        <w:t>) of each group were also calculated and</w:t>
      </w:r>
      <w:r w:rsidRPr="00B42348">
        <w:rPr>
          <w:rFonts w:ascii="Times New Roman" w:eastAsia="AdvEPSTIM" w:hAnsi="Times New Roman" w:cs="Times New Roman"/>
          <w:kern w:val="0"/>
          <w:szCs w:val="24"/>
        </w:rPr>
        <w:t xml:space="preserve"> followed by </w:t>
      </w:r>
      <w:r w:rsidRPr="00B42348">
        <w:rPr>
          <w:rFonts w:ascii="Times New Roman" w:hAnsi="Times New Roman" w:cs="Times New Roman"/>
          <w:szCs w:val="24"/>
          <w:shd w:val="clear" w:color="auto" w:fill="FFFFFF"/>
        </w:rPr>
        <w:t>Pearson's chi-squared tes</w:t>
      </w:r>
      <w:r w:rsidRPr="00B42348">
        <w:rPr>
          <w:rFonts w:ascii="Times New Roman" w:hAnsi="Times New Roman" w:cs="Times New Roman"/>
          <w:szCs w:val="24"/>
          <w:shd w:val="clear" w:color="auto" w:fill="FFFFFF"/>
        </w:rPr>
        <w:t>t.</w:t>
      </w:r>
      <w:r w:rsidRPr="00B42348">
        <w:rPr>
          <w:rFonts w:ascii="Times New Roman" w:hAnsi="Times New Roman" w:cs="Times New Roman"/>
          <w:szCs w:val="24"/>
        </w:rPr>
        <w:t xml:space="preserve"> </w:t>
      </w:r>
      <w:r w:rsidRPr="00B42348">
        <w:rPr>
          <w:rFonts w:ascii="Times New Roman" w:eastAsia="AdvEPSTIM" w:hAnsi="Times New Roman" w:cs="Times New Roman"/>
          <w:kern w:val="0"/>
          <w:szCs w:val="24"/>
        </w:rPr>
        <w:t>Differences were considered significant at p &lt; 0.05 (</w:t>
      </w:r>
      <w:r w:rsidRPr="00B42348">
        <w:rPr>
          <w:rFonts w:ascii="Times New Roman" w:eastAsia="AdvEPSTIM" w:hAnsi="Times New Roman" w:cs="Times New Roman"/>
          <w:kern w:val="0"/>
          <w:szCs w:val="24"/>
          <w:vertAlign w:val="superscript"/>
        </w:rPr>
        <w:t>#</w:t>
      </w:r>
      <w:r w:rsidRPr="00B42348">
        <w:rPr>
          <w:rFonts w:ascii="Times New Roman" w:eastAsia="AdvEPSTIM" w:hAnsi="Times New Roman" w:cs="Times New Roman"/>
          <w:kern w:val="0"/>
          <w:szCs w:val="24"/>
        </w:rPr>
        <w:t>), p &lt; 0.01 (</w:t>
      </w:r>
      <w:r w:rsidRPr="00B42348">
        <w:rPr>
          <w:rFonts w:ascii="Times New Roman" w:eastAsia="AdvEPSTIM" w:hAnsi="Times New Roman" w:cs="Times New Roman"/>
          <w:kern w:val="0"/>
          <w:szCs w:val="24"/>
          <w:vertAlign w:val="superscript"/>
        </w:rPr>
        <w:t>##</w:t>
      </w:r>
      <w:r w:rsidRPr="00B42348">
        <w:rPr>
          <w:rFonts w:ascii="Times New Roman" w:eastAsia="AdvEPSTIM" w:hAnsi="Times New Roman" w:cs="Times New Roman"/>
          <w:kern w:val="0"/>
          <w:szCs w:val="24"/>
        </w:rPr>
        <w:t>) and p &lt; 0.001 (</w:t>
      </w:r>
      <w:r w:rsidRPr="00B42348">
        <w:rPr>
          <w:rFonts w:ascii="Times New Roman" w:eastAsia="AdvEPSTIM" w:hAnsi="Times New Roman" w:cs="Times New Roman"/>
          <w:kern w:val="0"/>
          <w:szCs w:val="24"/>
          <w:vertAlign w:val="superscript"/>
        </w:rPr>
        <w:t>###</w:t>
      </w:r>
      <w:r w:rsidRPr="00B42348">
        <w:rPr>
          <w:rFonts w:ascii="Times New Roman" w:eastAsia="AdvEPSTIM" w:hAnsi="Times New Roman" w:cs="Times New Roman"/>
          <w:kern w:val="0"/>
          <w:szCs w:val="24"/>
        </w:rPr>
        <w:t>) between ND group and HFD control group; p &lt; 0.05 (*), p &lt; 0.01 (**) and p &lt; 0.001 (***) between PTE treated group and HFD control group.</w:t>
      </w:r>
    </w:p>
    <w:sectPr w:rsidR="00155FA2" w:rsidRPr="00B4234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422" w:rsidRDefault="00CC0422" w:rsidP="00155FA2">
      <w:r>
        <w:separator/>
      </w:r>
    </w:p>
  </w:endnote>
  <w:endnote w:type="continuationSeparator" w:id="0">
    <w:p w:rsidR="00CC0422" w:rsidRDefault="00CC0422" w:rsidP="00155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vEPSTIM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422" w:rsidRDefault="00CC0422" w:rsidP="00155FA2">
      <w:r>
        <w:separator/>
      </w:r>
    </w:p>
  </w:footnote>
  <w:footnote w:type="continuationSeparator" w:id="0">
    <w:p w:rsidR="00CC0422" w:rsidRDefault="00CC0422" w:rsidP="00155F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413"/>
    <w:rsid w:val="00155FA2"/>
    <w:rsid w:val="005C0413"/>
    <w:rsid w:val="00B42348"/>
    <w:rsid w:val="00CC0422"/>
    <w:rsid w:val="00F434CE"/>
    <w:rsid w:val="00FF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0BF1899-9DA1-4575-892B-DDA42D5C8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5F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55FA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55F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55FA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王俊中</dc:creator>
  <cp:keywords/>
  <dc:description/>
  <cp:lastModifiedBy>王俊中</cp:lastModifiedBy>
  <cp:revision>2</cp:revision>
  <dcterms:created xsi:type="dcterms:W3CDTF">2017-08-14T10:23:00Z</dcterms:created>
  <dcterms:modified xsi:type="dcterms:W3CDTF">2017-08-14T10:36:00Z</dcterms:modified>
</cp:coreProperties>
</file>